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F5A" w:rsidRDefault="0049039F" w:rsidP="0049039F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</w:t>
      </w:r>
    </w:p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bookmarkStart w:id="0" w:name="_GoBack"/>
      <w:bookmarkEnd w:id="0"/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Додаток</w:t>
      </w:r>
    </w:p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до рішення  сесії міської ради</w:t>
      </w:r>
    </w:p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«_____» _____________ ________ </w:t>
      </w:r>
      <w:r w:rsidR="00F53F79" w:rsidRPr="00F53F79">
        <w:rPr>
          <w:sz w:val="20"/>
          <w:szCs w:val="20"/>
          <w:lang w:val="uk-UA"/>
        </w:rPr>
        <w:t xml:space="preserve">№ </w:t>
      </w:r>
      <w:r w:rsidR="00F53F79">
        <w:rPr>
          <w:sz w:val="20"/>
          <w:szCs w:val="20"/>
          <w:lang w:val="uk-UA"/>
        </w:rPr>
        <w:t>1</w:t>
      </w:r>
      <w:r w:rsidR="009327DB">
        <w:rPr>
          <w:sz w:val="20"/>
          <w:szCs w:val="20"/>
          <w:lang w:val="uk-UA"/>
        </w:rPr>
        <w:t>2</w:t>
      </w:r>
      <w:r w:rsidR="00F53F79" w:rsidRPr="00F53F79">
        <w:rPr>
          <w:sz w:val="20"/>
          <w:szCs w:val="20"/>
          <w:lang w:val="uk-UA"/>
        </w:rPr>
        <w:t>п-109-VIII</w:t>
      </w:r>
    </w:p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</w:p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</w:t>
      </w:r>
    </w:p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>. Напрямки діяльності та заходи програми.</w:t>
      </w:r>
    </w:p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</w:t>
      </w:r>
    </w:p>
    <w:tbl>
      <w:tblPr>
        <w:tblW w:w="1806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04"/>
        <w:gridCol w:w="2449"/>
        <w:gridCol w:w="1405"/>
        <w:gridCol w:w="2124"/>
        <w:gridCol w:w="1716"/>
        <w:gridCol w:w="1129"/>
        <w:gridCol w:w="992"/>
        <w:gridCol w:w="992"/>
        <w:gridCol w:w="15"/>
        <w:gridCol w:w="2885"/>
        <w:gridCol w:w="9"/>
        <w:gridCol w:w="1973"/>
      </w:tblGrid>
      <w:tr w:rsidR="007D6F5A" w:rsidTr="00F202E4">
        <w:trPr>
          <w:gridAfter w:val="1"/>
          <w:wAfter w:w="1973" w:type="dxa"/>
          <w:trHeight w:val="5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№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п/п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Назва напрямку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(пріоритетні завдання)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Перелік заходів програми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Строки виконання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Виконавці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Джерела фінансування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Фінансування по роках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ind w:left="537"/>
              <w:jc w:val="center"/>
              <w:rPr>
                <w:lang w:val="uk-UA"/>
              </w:rPr>
            </w:pPr>
            <w:r>
              <w:rPr>
                <w:lang w:val="uk-UA"/>
              </w:rPr>
              <w:t>тис. грн.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A" w:rsidRDefault="007D6F5A" w:rsidP="00F202E4">
            <w:pPr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Очікувані результати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</w:p>
        </w:tc>
      </w:tr>
      <w:tr w:rsidR="007D6F5A" w:rsidTr="00F202E4">
        <w:trPr>
          <w:gridAfter w:val="2"/>
          <w:wAfter w:w="1982" w:type="dxa"/>
          <w:trHeight w:val="3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rPr>
                <w:sz w:val="20"/>
                <w:szCs w:val="20"/>
                <w:lang w:val="uk-UA"/>
              </w:rPr>
            </w:pPr>
          </w:p>
        </w:tc>
      </w:tr>
      <w:tr w:rsidR="007D6F5A" w:rsidTr="00F202E4">
        <w:trPr>
          <w:gridAfter w:val="2"/>
          <w:wAfter w:w="1982" w:type="dxa"/>
          <w:trHeight w:val="12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Проведення міських змагань та участь в обласних змаганнях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Першості міста, кубки міста та участь в обласних змаганнях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7D6F5A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358,4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464,4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564,4 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Залучення населення до занять фізичною культурою та спортом</w:t>
            </w:r>
          </w:p>
        </w:tc>
      </w:tr>
      <w:tr w:rsidR="007D6F5A" w:rsidTr="00F202E4">
        <w:trPr>
          <w:gridAfter w:val="2"/>
          <w:wAfter w:w="1982" w:type="dxa"/>
          <w:trHeight w:val="2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КЗ ДЮСШ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883,0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883.0</w:t>
            </w:r>
          </w:p>
        </w:tc>
        <w:tc>
          <w:tcPr>
            <w:tcW w:w="5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</w:tr>
      <w:tr w:rsidR="007D6F5A" w:rsidTr="00F202E4">
        <w:trPr>
          <w:gridAfter w:val="2"/>
          <w:wAfter w:w="198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Міські змагання серед колективів фізичної культури  міста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Участь підприємств та установ в міських змаганнях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Залучення населення до занять спортом</w:t>
            </w:r>
          </w:p>
        </w:tc>
      </w:tr>
      <w:tr w:rsidR="007D6F5A" w:rsidTr="00F202E4">
        <w:trPr>
          <w:gridAfter w:val="2"/>
          <w:wAfter w:w="1982" w:type="dxa"/>
          <w:trHeight w:val="10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3.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       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Участь в змаганнях спортсменів з обмеженими фізичними вадами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Участь спортсменів-інвалідів в міських та обласних змаганнях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A" w:rsidRDefault="007D6F5A" w:rsidP="00F202E4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  <w:p w:rsidR="007D6F5A" w:rsidRDefault="007D6F5A" w:rsidP="00F202E4">
            <w:pPr>
              <w:spacing w:line="252" w:lineRule="auto"/>
              <w:rPr>
                <w:lang w:val="uk-UA"/>
              </w:rPr>
            </w:pP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A" w:rsidRDefault="007D6F5A" w:rsidP="00F202E4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Успішний виступ спортсменів на змаганнях.</w:t>
            </w:r>
          </w:p>
        </w:tc>
      </w:tr>
      <w:tr w:rsidR="007D6F5A" w:rsidTr="00F202E4">
        <w:trPr>
          <w:gridAfter w:val="2"/>
          <w:wAfter w:w="1982" w:type="dxa"/>
          <w:trHeight w:val="11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Неолімпійські види спорту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Участь в міських та обласних заходах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2025 - 2027  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156,5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176,5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226,5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Пропаганда  до занять спортом населення міста</w:t>
            </w:r>
          </w:p>
        </w:tc>
      </w:tr>
      <w:tr w:rsidR="007D6F5A" w:rsidTr="00F202E4">
        <w:trPr>
          <w:gridAfter w:val="2"/>
          <w:wAfter w:w="1982" w:type="dxa"/>
          <w:trHeight w:val="2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КЗ ДЮСШ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5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</w:tr>
      <w:tr w:rsidR="007D6F5A" w:rsidTr="00F202E4">
        <w:trPr>
          <w:gridAfter w:val="2"/>
          <w:wAfter w:w="1982" w:type="dxa"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en-US"/>
              </w:rPr>
              <w:t>Фінансова підтримка спортивних споруд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Утримання та надання фінансової підтримки комунальному закладу «Спортивно-оздоровний комплекс «Стадіон імені </w:t>
            </w:r>
            <w:r>
              <w:rPr>
                <w:lang w:val="uk-UA"/>
              </w:rPr>
              <w:lastRenderedPageBreak/>
              <w:t>Валерія Лобановського»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2025 - 2027  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Виконавчий комітет Переяславської міської ради, КЗ «СОК  «Стадіон ім. 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В. . </w:t>
            </w:r>
            <w:r>
              <w:rPr>
                <w:lang w:val="uk-UA"/>
              </w:rPr>
              <w:lastRenderedPageBreak/>
              <w:t xml:space="preserve">Лобановського»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lastRenderedPageBreak/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1694,6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1590,4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1575,3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Забезпечення потреб мешканців  Переяслав – ської міської громади у розвитку фізичного виховання та занять спортом</w:t>
            </w:r>
          </w:p>
        </w:tc>
      </w:tr>
      <w:tr w:rsidR="007D6F5A" w:rsidTr="00F202E4">
        <w:trPr>
          <w:trHeight w:val="3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  <w:r>
              <w:rPr>
                <w:sz w:val="22"/>
                <w:szCs w:val="22"/>
                <w:lang w:val="uk-UA"/>
              </w:rPr>
              <w:t>. 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Заходи розвитку та зміцнення матеріально-технічної бази спортивних закладів громади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Оплата послуг по виготовленню технічної документації із землеустрою щодо поділу земельної ділянки для будівництва та обслуговування об’єктів фізичної культури і спорту, що розташована по вул. Шкільній в м. Переяславі  згідно рішення Переяславської міської ради від 20 березня 2025 року № 49-97-</w:t>
            </w: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  <w:lang w:val="uk-UA"/>
              </w:rPr>
              <w:t>ІІІ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2025 рік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jc w:val="both"/>
              <w:rPr>
                <w:lang w:val="uk-UA"/>
              </w:rPr>
            </w:pPr>
            <w:r>
              <w:rPr>
                <w:lang w:val="uk-UA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Забезпечення потреб мешканців Переяславської міської громади у розвитку фізичного вихованки та занять спортом</w:t>
            </w:r>
          </w:p>
        </w:tc>
        <w:tc>
          <w:tcPr>
            <w:tcW w:w="198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6F5A" w:rsidRDefault="007D6F5A" w:rsidP="00F202E4">
            <w:pPr>
              <w:spacing w:line="252" w:lineRule="auto"/>
              <w:rPr>
                <w:sz w:val="20"/>
                <w:szCs w:val="20"/>
                <w:lang w:val="uk-UA"/>
              </w:rPr>
            </w:pPr>
          </w:p>
        </w:tc>
      </w:tr>
      <w:tr w:rsidR="007D6F5A" w:rsidTr="00F202E4">
        <w:trPr>
          <w:trHeight w:val="3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Утримання та навчально-тренувальна робота дитячо-юнацьких спортивних шкіл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Утримання та навчально-тренувальна робота,   придбання спортивного інвентарю та спортивної форми для комунального закладу  «Переяславська дитячо-юнацька спортивна школа» по вул. Оболонна ,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2 В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 КЗ ДЮСШ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4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4995,0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4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5246,7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54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5145,1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Підготовка спортсменів розрядників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та залучення до занять спортом</w:t>
            </w:r>
          </w:p>
        </w:tc>
        <w:tc>
          <w:tcPr>
            <w:tcW w:w="396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7D6F5A" w:rsidTr="00F202E4">
        <w:trPr>
          <w:trHeight w:val="12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Реалізація соціального проекту «Активні парки-локації </w:t>
            </w:r>
            <w:r>
              <w:rPr>
                <w:lang w:val="uk-UA"/>
              </w:rPr>
              <w:lastRenderedPageBreak/>
              <w:t>здорової України»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Популярізація та організація рухової активності усіх категорій громадян, у тому числі осіб з </w:t>
            </w:r>
            <w:r>
              <w:rPr>
                <w:lang w:val="uk-UA"/>
              </w:rPr>
              <w:lastRenderedPageBreak/>
              <w:t>інвалідністю та внутрішньо переміщених осіб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2025 роки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Бюджет Переяславської міської територіальної громади.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4" w:lineRule="auto"/>
              <w:rPr>
                <w:color w:val="FF0000"/>
                <w:lang w:val="uk-UA"/>
              </w:rPr>
            </w:pPr>
            <w:r>
              <w:rPr>
                <w:lang w:val="uk-UA"/>
              </w:rPr>
              <w:t>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A" w:rsidRDefault="007D6F5A" w:rsidP="00F202E4">
            <w:pPr>
              <w:spacing w:line="254" w:lineRule="auto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54" w:lineRule="auto"/>
              <w:jc w:val="center"/>
              <w:rPr>
                <w:lang w:val="uk-UA"/>
              </w:rPr>
            </w:pP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Створення умов для зниження захворюванності, поліпшення якості та тривалості життя </w:t>
            </w:r>
            <w:r>
              <w:rPr>
                <w:lang w:val="uk-UA"/>
              </w:rPr>
              <w:lastRenderedPageBreak/>
              <w:t>населення формування суспільства, об’єднаного ідеєю здорового та активного життя</w:t>
            </w:r>
          </w:p>
        </w:tc>
        <w:tc>
          <w:tcPr>
            <w:tcW w:w="396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7D6F5A" w:rsidTr="00F202E4">
        <w:trPr>
          <w:trHeight w:val="8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Державний бюджет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4" w:lineRule="auto"/>
              <w:rPr>
                <w:color w:val="FF0000"/>
                <w:lang w:val="uk-UA"/>
              </w:rPr>
            </w:pPr>
            <w:r>
              <w:rPr>
                <w:lang w:val="uk-UA"/>
              </w:rPr>
              <w:t>79,1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A" w:rsidRDefault="007D6F5A" w:rsidP="00F202E4">
            <w:pPr>
              <w:spacing w:line="254" w:lineRule="auto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54" w:lineRule="auto"/>
              <w:jc w:val="center"/>
              <w:rPr>
                <w:lang w:val="uk-UA"/>
              </w:rPr>
            </w:pPr>
          </w:p>
        </w:tc>
        <w:tc>
          <w:tcPr>
            <w:tcW w:w="5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lang w:val="uk-UA"/>
              </w:rPr>
            </w:pPr>
          </w:p>
        </w:tc>
        <w:tc>
          <w:tcPr>
            <w:tcW w:w="39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F5A" w:rsidRDefault="007D6F5A" w:rsidP="00F202E4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7D6F5A" w:rsidTr="00F202E4">
        <w:trPr>
          <w:gridAfter w:val="2"/>
          <w:wAfter w:w="1982" w:type="dxa"/>
          <w:trHeight w:val="1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8.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Всього фінансування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 2027  </w:t>
            </w:r>
          </w:p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7D6F5A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8192.0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8451,0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Cs w:val="28"/>
                <w:lang w:val="uk-UA"/>
              </w:rPr>
              <w:t>8484,3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F5A" w:rsidRDefault="007D6F5A" w:rsidP="00F202E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</w:tr>
    </w:tbl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</w:rPr>
      </w:pPr>
    </w:p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7D6F5A" w:rsidRDefault="007D6F5A" w:rsidP="007D6F5A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7D6F5A" w:rsidRDefault="007D6F5A" w:rsidP="007D6F5A">
      <w:pPr>
        <w:tabs>
          <w:tab w:val="left" w:pos="180"/>
          <w:tab w:val="left" w:pos="36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міської ради                                                                                                                                             Лідія ОВЕРЧУК</w:t>
      </w:r>
    </w:p>
    <w:p w:rsidR="007D6F5A" w:rsidRDefault="007D6F5A" w:rsidP="007D6F5A"/>
    <w:p w:rsidR="007D6F5A" w:rsidRDefault="007D6F5A" w:rsidP="007D6F5A"/>
    <w:p w:rsidR="007D6F5A" w:rsidRDefault="007D6F5A" w:rsidP="007D6F5A"/>
    <w:p w:rsidR="007D6F5A" w:rsidRDefault="007D6F5A" w:rsidP="0049039F">
      <w:pPr>
        <w:tabs>
          <w:tab w:val="left" w:pos="180"/>
          <w:tab w:val="left" w:pos="360"/>
        </w:tabs>
        <w:spacing w:line="240" w:lineRule="exact"/>
        <w:jc w:val="both"/>
      </w:pPr>
    </w:p>
    <w:p w:rsidR="0049039F" w:rsidRDefault="0049039F" w:rsidP="0049039F">
      <w:pPr>
        <w:rPr>
          <w:sz w:val="28"/>
          <w:szCs w:val="28"/>
        </w:rPr>
      </w:pPr>
    </w:p>
    <w:p w:rsidR="00FB075A" w:rsidRDefault="00FB075A"/>
    <w:sectPr w:rsidR="00FB075A" w:rsidSect="007D6F5A">
      <w:pgSz w:w="16838" w:h="11906" w:orient="landscape"/>
      <w:pgMar w:top="56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F705D"/>
    <w:rsid w:val="000E4BBF"/>
    <w:rsid w:val="003F705D"/>
    <w:rsid w:val="0041386F"/>
    <w:rsid w:val="0049039F"/>
    <w:rsid w:val="007D6F5A"/>
    <w:rsid w:val="009327DB"/>
    <w:rsid w:val="00F53F79"/>
    <w:rsid w:val="00FB0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F5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6F5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0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3147</Words>
  <Characters>1795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user</cp:lastModifiedBy>
  <cp:revision>8</cp:revision>
  <cp:lastPrinted>2025-10-06T12:47:00Z</cp:lastPrinted>
  <dcterms:created xsi:type="dcterms:W3CDTF">2025-10-06T12:31:00Z</dcterms:created>
  <dcterms:modified xsi:type="dcterms:W3CDTF">2025-10-10T11:21:00Z</dcterms:modified>
</cp:coreProperties>
</file>